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THE STUDY OF CRIME A BOOK OF READINCS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THE STUDY OF CRIME A BOOK OF READINCS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本书出售、求购地址：https://www.jiaokey.com/book/detail/40863505.html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关键词搜索：https://www.jiaokey.com/tag/CRITICAL ISSUES IN THE STUDY OF CRIME A BOOK OF READINCS.html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