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and the Macroeconomy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and the Macroeconomy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本书出售、求购地址：https://www.jiaokey.com/book/detail/40863044.html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关键词搜索：https://www.jiaokey.com/tag/Natural Resources and the Macroeconomy.html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