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 in the Nuclear Age Legacies and Risks Expanded Edition A law of the sea institute publication</w:t>
      </w:r>
    </w:p>
    <w:p>
      <w:r>
        <w:rPr>
          <w:rFonts w:ascii="宋体" w:hAnsi="宋体" w:eastAsia="宋体"/>
          <w:sz w:val="24"/>
        </w:rPr>
        <w:t>Edited by David D.Caron and Harry N.Scheiber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 in the Nuclear Age Legacies and Risks Expanded Edition A law of the sea institute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D.Caron and Harry N.Scheiber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本书出售、求购地址：https://www.jiaokey.com/book/detail/40862922.html</w:t>
      </w:r>
    </w:p>
    <w:p>
      <w:r>
        <w:t>更多相关图书推荐：https://www.jiaokey.com</w:t>
      </w:r>
    </w:p>
    <w:p>
      <w:r>
        <w:t>Edited by David D.Caron and Harry N.Scheiber 其他作品：https://www.jiaokey.com/tag/Edited by David D.Caron and Harry N.Scheiber.html</w:t>
      </w:r>
    </w:p>
    <w:p>
      <w:r>
        <w:t>BRILL NIJHOFF 出版图书：https://www.jiaokey.com/tag/BRILL NIJHOFF.html</w:t>
      </w:r>
    </w:p>
    <w:p>
      <w:r>
        <w:t>关键词搜索：https://www.jiaokey.com/tag/The Oceans in the Nuclear Age Legacies and Risks Expanded Edition A law of the sea institute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