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GERMAN CORPORATION LAW VOLUMEⅡ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GERMAN CORPORATION LAW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本书出售、求购地址：https://www.jiaokey.com/book/detail/40862368.html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关键词搜索：https://www.jiaokey.com/tag/MODERN GERMAN CORPORATION LAW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