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Master Agreements for OTC Derivatives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Master Agreements for OTC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本书出售、求购地址：https://www.jiaokey.com/book/detail/40858725.html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关键词搜索：https://www.jiaokey.com/tag/Design of Master Agreements for OTC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