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of organo-hybrids: synthesis and characterization of functional nano-objects</w:t>
      </w:r>
    </w:p>
    <w:p>
      <w:r>
        <w:rPr>
          <w:rFonts w:ascii="宋体" w:hAnsi="宋体" w:eastAsia="宋体"/>
          <w:sz w:val="24"/>
        </w:rPr>
        <w:t>Bernadette Charleux ; Christophe Copéret ; Emmanuel Lacóte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of organo-hybrids: synthesis and characterization of functional nano-objects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Bernadette Charleux ; Christophe Copéret ; Emmanuel Lacóte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本书出售、求购地址：https://www.jiaokey.com/book/detail/40858532.html</w:t>
      </w:r>
    </w:p>
    <w:p>
      <w:r>
        <w:t>更多相关图书推荐：https://www.jiaokey.com</w:t>
      </w:r>
    </w:p>
    <w:p>
      <w:r>
        <w:t>Bernadette Charleux ; Christophe Copéret ; Emmanuel Lacóte 其他作品：https://www.jiaokey.com/tag/Bernadette Charleux ; Christophe Copéret ; Emmanuel Lacóte.html</w:t>
      </w:r>
    </w:p>
    <w:p>
      <w:r>
        <w:t>Wiley 出版图书：https://www.jiaokey.com/tag/Wiley.html</w:t>
      </w:r>
    </w:p>
    <w:p>
      <w:r>
        <w:t>关键词搜索：https://www.jiaokey.com/tag/Chemistry of organo-hybrids: synthesis and characterization of functional nano-objects.html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