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Numerical partial differential equations: Conservation Laws and Elliptic Equations = 偏微分方程的数值方法</w:t>
      </w:r>
    </w:p>
    <w:p>
      <w:r>
        <w:rPr>
          <w:rFonts w:ascii="宋体" w:hAnsi="宋体" w:eastAsia="宋体"/>
          <w:sz w:val="24"/>
        </w:rPr>
        <w:t>J. W. Thomas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Numerical partial differential equations: Conservation Laws and Elliptic Equations = 偏微分方程的数值方法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 W. Thomas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 ; 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本书出售、求购地址：https://www.jiaokey.com/book/detail/40857050.html</w:t>
      </w:r>
    </w:p>
    <w:p>
      <w:r>
        <w:t>更多相关图书推荐：https://www.jiaokey.com</w:t>
      </w:r>
    </w:p>
    <w:p>
      <w:r>
        <w:t>J. W. Thomas 其他作品：https://www.jiaokey.com/tag/J. W. Thomas.html</w:t>
      </w:r>
    </w:p>
    <w:p>
      <w:r>
        <w:t>Springer ; 世界图书出版公司 出版图书：https://www.jiaokey.com/tag/Springer ; 世界图书出版公司.html</w:t>
      </w:r>
    </w:p>
    <w:p>
      <w:r>
        <w:t>关键词搜索：https://www.jiaokey.com/tag/Numerical partial differential equations: Conservation Laws and Elliptic Equations = 偏微分方程的数值方法.html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