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Superconvergence analysis and a posteriori error estimation in finite element methods = 有限元超收敛分析及后验误差估计</w:t>
      </w:r>
    </w:p>
    <w:p>
      <w:r>
        <w:rPr>
          <w:rFonts w:ascii="宋体" w:hAnsi="宋体" w:eastAsia="宋体"/>
          <w:sz w:val="24"/>
        </w:rPr>
        <w:t>Ningning 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Superconvergence analysis and a posteriori error estimation in finite element methods = 有限元超收敛分析及后验误差估计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Ningning 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本书出售、求购地址：https://www.jiaokey.com/book/detail/40856871.html</w:t>
      </w:r>
    </w:p>
    <w:p>
      <w:r>
        <w:t>更多相关图书推荐：https://www.jiaokey.com</w:t>
      </w:r>
    </w:p>
    <w:p>
      <w:r>
        <w:t>Ningning Yan 其他作品：https://www.jiaokey.com/tag/Ningning Yan.html</w:t>
      </w:r>
    </w:p>
    <w:p>
      <w:r>
        <w:t>Science Press 出版图书：https://www.jiaokey.com/tag/Science Press.html</w:t>
      </w:r>
    </w:p>
    <w:p>
      <w:r>
        <w:t>关键词搜索：https://www.jiaokey.com/tag/Superconvergence analysis and a posteriori error estimation in finite element methods = 有限元超收敛分析及后验误差估计.html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