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the Medieval City From Late Antiquity to the Early Fourteenth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the Medieval City From Late Antiquity to the Early Fourteenth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本书出售、求购地址：https://www.jiaokey.com/book/detail/40852474.html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Growth of the Medieval City From Late Antiquity to the Early Fourteenth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