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and their applications——theories and models=常微分方程及其应用——理论与模型</w:t>
      </w:r>
    </w:p>
    <w:p>
      <w:r>
        <w:rPr>
          <w:rFonts w:ascii="宋体" w:hAnsi="宋体" w:eastAsia="宋体"/>
          <w:sz w:val="24"/>
        </w:rPr>
        <w:t>周宇虹 ; 罗建书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and their applications——theories and models=常微分方程及其应用——理论与模型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周宇虹 ; 罗建书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本书出售、求购地址：https://www.jiaokey.com/book/detail/40851544.html</w:t>
      </w:r>
    </w:p>
    <w:p>
      <w:r>
        <w:t>更多相关图书推荐：https://www.jiaokey.com</w:t>
      </w:r>
    </w:p>
    <w:p>
      <w:r>
        <w:t>周宇虹 ; 罗建书 其他作品：https://www.jiaokey.com/tag/周宇虹 ; 罗建书.html</w:t>
      </w:r>
    </w:p>
    <w:p>
      <w:r>
        <w:t>关键词搜索：https://www.jiaokey.com/tag/Ordinary differential equations and their applications——theories and models=常微分方程及其应用——理论与模型.html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