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Bombay Lectures on highest weight representations of infinite dimensional lie algebras second edition volume 29</w:t>
      </w:r>
    </w:p>
    <w:p>
      <w:r>
        <w:rPr>
          <w:rFonts w:ascii="宋体" w:hAnsi="宋体" w:eastAsia="宋体"/>
          <w:sz w:val="24"/>
        </w:rPr>
        <w:t>Victor G. Kac ; Ashok K. Raina ; Natasha Rozhkovskaya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Bombay Lectures on highest weight representations of infinite dimensional lie algebras second edition volume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G. Kac ; Ashok K. Raina ; Natasha Rozhkovskaya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本书出售、求购地址：https://www.jiaokey.com/book/detail/40850722.html</w:t>
      </w:r>
    </w:p>
    <w:p>
      <w:r>
        <w:t>更多相关图书推荐：https://www.jiaokey.com</w:t>
      </w:r>
    </w:p>
    <w:p>
      <w:r>
        <w:t>Victor G. Kac ; Ashok K. Raina ; Natasha Rozhkovskaya 其他作品：https://www.jiaokey.com/tag/Victor G. Kac ; Ashok K. Raina ; Natasha Rozhkovskaya.html</w:t>
      </w:r>
    </w:p>
    <w:p>
      <w:r>
        <w:t>World Scientific 出版图书：https://www.jiaokey.com/tag/World Scientific.html</w:t>
      </w:r>
    </w:p>
    <w:p>
      <w:r>
        <w:t>关键词搜索：https://www.jiaokey.com/tag/Bombay Lectures on highest weight representations of infinite dimensional lie algebras second edition volume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