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and Computational Modeling With Applications in Natural and Social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and Computational Modeling With Applications in Natural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关键词搜索：https://www.jiaokey.com/tag/Mathematical and Computational Modeling With Applications in Natural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