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日本語教育のための質的研究入門  学習?教師?教室をいかに描&lt;か</w:t>
      </w:r>
    </w:p>
    <w:p>
      <w:r>
        <w:rPr>
          <w:rFonts w:ascii="宋体" w:hAnsi="宋体" w:eastAsia="宋体"/>
          <w:sz w:val="24"/>
        </w:rPr>
        <w:t>2015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日本語教育のための質的研究入門  学習?教師?教室をいかに描&lt;か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本书出售、求购地址：https://www.jiaokey.com/book/detail/40843522.html</w:t>
      </w:r>
    </w:p>
    <w:p>
      <w:r>
        <w:t>更多相关图书推荐：https://www.jiaokey.com</w:t>
      </w:r>
    </w:p>
    <w:p>
      <w:r>
        <w:t>2015 10 其他作品：https://www.jiaokey.com/tag/2015 10.html</w:t>
      </w:r>
    </w:p>
    <w:p>
      <w:r>
        <w:t>关键词搜索：https://www.jiaokey.com/tag/日本語教育のための質的研究入門  学習?教師?教室をいかに描&lt;か.html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