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しあわせを掴む起業のカタチ：フツウの主婦こそ、起業しよう!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しあわせを掴む起業のカタチ：フツウの主婦こそ、起業しよう!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本书出售、求购地址：https://www.jiaokey.com/book/detail/40843182.html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关键词搜索：https://www.jiaokey.com/tag/しあわせを掴む起業のカタチ：フツウの主婦こそ、起業しよう!.html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