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318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本书出售、求购地址：https://www.jiaokey.com/book/detail/40840424.html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关键词搜索：https://www.jiaokey.com/tag/Twentieth-Century Literary Criticism  Volume 318.html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