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(法文版）</w:t>
      </w:r>
    </w:p>
    <w:p>
      <w:r>
        <w:rPr>
          <w:rFonts w:ascii="宋体" w:hAnsi="宋体" w:eastAsia="宋体"/>
          <w:sz w:val="24"/>
        </w:rPr>
        <w:t>郑民华 ; 臧潞 ; R.Carles ; 申川 ; 朱坚 ; 李健文 ; 何永刚 ; 潘睿俊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(法文版）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郑民华 ; 臧潞 ; R.Carles ; 申川 ; 朱坚 ; 李健文 ; 何永刚 ; 潘睿俊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本书出售、求购地址：https://www.jiaokey.com/book/detail/40840133.html</w:t>
      </w:r>
    </w:p>
    <w:p>
      <w:r>
        <w:t>更多相关图书推荐：https://www.jiaokey.com</w:t>
      </w:r>
    </w:p>
    <w:p>
      <w:r>
        <w:t>郑民华 ; 臧潞 ; R.Carles ; 申川 ; 朱坚 ; 李健文 ; 何永刚 ; 潘睿俊 其他作品：https://www.jiaokey.com/tag/郑民华 ; 臧潞 ; R.Carles ; 申川 ; 朱坚 ; 李健文 ; 何永刚 ; 潘睿俊.html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关键词搜索：https://www.jiaokey.com/tag/外科学 (法文版）.html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