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Competitiveness in Supply Chain Management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Competitiveness in Supply Chain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本书出售、求购地址：https://www.jiaokey.com/book/detail/40839507.html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关键词搜索：https://www.jiaokey.com/tag/Global Competitiveness in Supply Chain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