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COMMUNICATE GENDER DIFFERENCES AS BARRIERS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COMMUNICATE GENDER DIFFERENCES AS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POWER TO COMMUNICATE GENDER DIFFERENCES AS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