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in healthcare potential and challenges</w:t>
      </w:r>
    </w:p>
    <w:p>
      <w:r>
        <w:rPr>
          <w:rFonts w:ascii="宋体" w:hAnsi="宋体" w:eastAsia="宋体"/>
          <w:sz w:val="24"/>
        </w:rPr>
        <w:t>Joarder Kamruzzaman ; Ruhul Sarkar ; Rezaul 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in healthcare potential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Joarder Kamruzzaman ; Ruhul Sarkar ; Rezaul 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Group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本书出售、求购地址：https://www.jiaokey.com/book/detail/40834900.html</w:t>
      </w:r>
    </w:p>
    <w:p>
      <w:r>
        <w:t>更多相关图书推荐：https://www.jiaokey.com</w:t>
      </w:r>
    </w:p>
    <w:p>
      <w:r>
        <w:t>Joarder Kamruzzaman ; Ruhul Sarkar ; Rezaul Begg 其他作品：https://www.jiaokey.com/tag/Joarder Kamruzzaman ; Ruhul Sarkar ; Rezaul Begg.html</w:t>
      </w:r>
    </w:p>
    <w:p>
      <w:r>
        <w:t>Idea Group Pub. 出版图书：https://www.jiaokey.com/tag/Idea Group Pub..html</w:t>
      </w:r>
    </w:p>
    <w:p>
      <w:r>
        <w:t>关键词搜索：https://www.jiaokey.com/tag/Neural networks in healthcare potential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