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Commercial Law Text Cases and Materials_40834121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Commercial Law Text Cases and Materials_40834121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关键词搜索：https://www.jiaokey.com/tag/Transnational Commercial Law Text Cases and Materials_40834121.html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