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in Times of Crisis Emergency Powers in Theory and Practice_40833884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in Times of Crisis Emergency Powers in Theory and Practice_40833884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关键词搜索：https://www.jiaokey.com/tag/Law in Times of Crisis Emergency Powers in Theory and Practice_40833884.html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