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 and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 and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本书出售、求购地址：https://www.jiaokey.com/book/detail/40833614.html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关键词搜索：https://www.jiaokey.com/tag/Environmental Law and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