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Environmental Governance From International Law to Local Practice_40833393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Environmental Governance From International Law to Local Practice_40833393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本书出售、求购地址：https://www.jiaokey.com/book/detail/40833393.html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关键词搜索：https://www.jiaokey.com/tag/Marine Environmental Governance From International Law to Local Practice_40833393.html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