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Violn=Konzert(mit Kadenzen) K.V.207/B dur-Bb major-Sib majeur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Violn=Konzert(mit Kadenzen) K.V.207/B dur-Bb major-Sib majeur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本书出售、求购地址：https://www.jiaokey.com/book/detail/40831449.html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C.F.Peters 出版图书：https://www.jiaokey.com/tag/C.F.Peters.html</w:t>
      </w:r>
    </w:p>
    <w:p>
      <w:r>
        <w:t>关键词搜索：https://www.jiaokey.com/tag/Violn=Konzert(mit Kadenzen) K.V.207/B dur-Bb major-Sib majeur.html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