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condition number for numerical partial differential equations(second edition)=偏微分方程数值的有效条件数（第二版）</w:t>
      </w:r>
    </w:p>
    <w:p>
      <w:r>
        <w:rPr>
          <w:rFonts w:ascii="宋体" w:hAnsi="宋体" w:eastAsia="宋体"/>
          <w:sz w:val="24"/>
        </w:rPr>
        <w:t>li zi-cai（李子才）and huang hung-tsai（黄宏财）and wei yi-min（魏益民）and cheng alexander h.-d.（程宏达）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condition number for numerical partial differential equations(second edition)=偏微分方程数值的有效条件数（第二版）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zi-cai（李子才）and huang hung-tsai（黄宏财）and wei yi-min（魏益民）and cheng alexander h.-d.（程宏达）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本书出售、求购地址：https://www.jiaokey.com/book/detail/40829806.html</w:t>
      </w:r>
    </w:p>
    <w:p>
      <w:r>
        <w:t>更多相关图书推荐：https://www.jiaokey.com</w:t>
      </w:r>
    </w:p>
    <w:p>
      <w:r>
        <w:t>li zi-cai（李子才）and huang hung-tsai（黄宏财）and wei yi-min（魏益民）and cheng alexander h.-d.（程宏达） 其他作品：https://www.jiaokey.com/tag/li zi-cai（李子才）and huang hung-tsai（黄宏财）and wei yi-min（魏益民）and cheng alexander h.-d.（程宏达）.html</w:t>
      </w:r>
    </w:p>
    <w:p>
      <w:r>
        <w:t>science press 出版图书：https://www.jiaokey.com/tag/science press.html</w:t>
      </w:r>
    </w:p>
    <w:p>
      <w:r>
        <w:t>关键词搜索：https://www.jiaokey.com/tag/effective condition number for numerical partial differential equations(second edition)=偏微分方程数值的有效条件数（第二版）.html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