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Transitions at the Top:What Organizations Must Do to Make Sure New LEaders Succeed</w:t>
      </w:r>
    </w:p>
    <w:p>
      <w:r>
        <w:rPr>
          <w:rFonts w:ascii="宋体" w:hAnsi="宋体" w:eastAsia="宋体"/>
          <w:sz w:val="24"/>
        </w:rPr>
        <w:t>Dan Ciampa，David L.Dotlich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Transitions at the Top:What Organizations Must Do to Make Sure New LEaders Succeed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Ciampa，David L.Dotlich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本书出售、求购地址：https://www.jiaokey.com/book/detail/40829756.html</w:t>
      </w:r>
    </w:p>
    <w:p>
      <w:r>
        <w:t>更多相关图书推荐：https://www.jiaokey.com</w:t>
      </w:r>
    </w:p>
    <w:p>
      <w:r>
        <w:t>Dan Ciampa，David L.Dotlich 其他作品：https://www.jiaokey.com/tag/Dan Ciampa，David L.Dotlich.html</w:t>
      </w:r>
    </w:p>
    <w:p>
      <w:r>
        <w:t>关键词搜索：https://www.jiaokey.com/tag/Transitions at the Top:What Organizations Must Do to Make Sure New LEaders Succeed.html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