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315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本书出售、求购地址：https://www.jiaokey.com/book/detail/40829735.html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关键词搜索：https://www.jiaokey.com/tag/Twentieth-Century Literary Criticism  Volume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