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民族管弦乐合奏曲:运粮路上唱丰收</w:t>
      </w:r>
    </w:p>
    <w:p>
      <w:r>
        <w:rPr>
          <w:rFonts w:ascii="宋体" w:hAnsi="宋体" w:eastAsia="宋体"/>
          <w:sz w:val="24"/>
        </w:rPr>
        <w:t>顾炳泉曲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民族管弦乐合奏曲:运粮路上唱丰收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顾炳泉曲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本书出售、求购地址：https://www.jiaokey.com/book/detail/40826764.html</w:t>
      </w:r>
    </w:p>
    <w:p>
      <w:r>
        <w:t>更多相关图书推荐：https://www.jiaokey.com</w:t>
      </w:r>
    </w:p>
    <w:p>
      <w:r>
        <w:t>顾炳泉曲 其他作品：https://www.jiaokey.com/tag/顾炳泉曲.html</w:t>
      </w:r>
    </w:p>
    <w:p>
      <w:r>
        <w:t>关键词搜索：https://www.jiaokey.com/tag/民族管弦乐合奏曲:运粮路上唱丰收.html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