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笛子独奏曲:水乡新歌(小乐队伴奏)</w:t>
      </w:r>
    </w:p>
    <w:p>
      <w:r>
        <w:rPr>
          <w:rFonts w:ascii="宋体" w:hAnsi="宋体" w:eastAsia="宋体"/>
          <w:sz w:val="24"/>
        </w:rPr>
        <w:t>顾冠仁曲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笛子独奏曲:水乡新歌(小乐队伴奏)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本书出售、求购地址：https://www.jiaokey.com/book/detail/40826728.html</w:t>
      </w:r>
    </w:p>
    <w:p>
      <w:r>
        <w:t>更多相关图书推荐：https://www.jiaokey.com</w:t>
      </w:r>
    </w:p>
    <w:p>
      <w:r>
        <w:t>顾冠仁曲 其他作品：https://www.jiaokey.com/tag/顾冠仁曲.html</w:t>
      </w:r>
    </w:p>
    <w:p>
      <w:r>
        <w:t>关键词搜索：https://www.jiaokey.com/tag/笛子独奏曲:水乡新歌(小乐队伴奏).html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