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ANNAS UN AIVARA=歌剧  奏向新岸 中安娜与阿伊瓦尔的二重唱</w:t>
      </w:r>
    </w:p>
    <w:p>
      <w:r>
        <w:rPr>
          <w:rFonts w:ascii="宋体" w:hAnsi="宋体" w:eastAsia="宋体"/>
          <w:sz w:val="24"/>
        </w:rPr>
        <w:t>M.LARINS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ANNAS UN AIVARA=歌剧  奏向新岸 中安娜与阿伊瓦尔的二重唱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M.LARINS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本书出售、求购地址：https://www.jiaokey.com/book/detail/40826621.html</w:t>
      </w:r>
    </w:p>
    <w:p>
      <w:r>
        <w:t>更多相关图书推荐：https://www.jiaokey.com</w:t>
      </w:r>
    </w:p>
    <w:p>
      <w:r>
        <w:t>M.LARINS 其他作品：https://www.jiaokey.com/tag/M.LARINS.html</w:t>
      </w:r>
    </w:p>
    <w:p>
      <w:r>
        <w:t>MYERNE 出版图书：https://www.jiaokey.com/tag/MYERNE.html</w:t>
      </w:r>
    </w:p>
    <w:p>
      <w:r>
        <w:t>关键词搜索：https://www.jiaokey.com/tag/ANNAS UN AIVARA=歌剧  奏向新岸 中安娜与阿伊瓦尔的二重唱.html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