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单簧管协奏曲(改编为单簧管和钢琴用)(外文)</w:t>
      </w:r>
    </w:p>
    <w:p>
      <w:r>
        <w:rPr>
          <w:rFonts w:ascii="宋体" w:hAnsi="宋体" w:eastAsia="宋体"/>
          <w:sz w:val="24"/>
        </w:rPr>
        <w:t>瓦西连科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单簧管协奏曲(改编为单簧管和钢琴用)(外文)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瓦西连科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本书出售、求购地址：https://www.jiaokey.com/book/detail/40824926.html</w:t>
      </w:r>
    </w:p>
    <w:p>
      <w:r>
        <w:t>更多相关图书推荐：https://www.jiaokey.com</w:t>
      </w:r>
    </w:p>
    <w:p>
      <w:r>
        <w:t>瓦西连科 其他作品：https://www.jiaokey.com/tag/瓦西连科.html</w:t>
      </w:r>
    </w:p>
    <w:p>
      <w:r>
        <w:t>关键词搜索：https://www.jiaokey.com/tag/单簧管协奏曲(改编为单簧管和钢琴用)(外文).html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