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こんな絵本があった：子どもの本のさし絵の歴史</w:t>
      </w:r>
    </w:p>
    <w:p>
      <w:r>
        <w:rPr>
          <w:rFonts w:ascii="宋体" w:hAnsi="宋体" w:eastAsia="宋体"/>
          <w:sz w:val="24"/>
        </w:rPr>
        <w:t>ウィリアム·フィーヴァー著；青木由紀子訳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こんな絵本があった：子どもの本のさし絵の歴史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ウィリアム·フィーヴァー著；青木由紀子訳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本书出售、求购地址：https://www.jiaokey.com/book/detail/40823149.html</w:t>
      </w:r>
    </w:p>
    <w:p>
      <w:r>
        <w:t>更多相关图书推荐：https://www.jiaokey.com</w:t>
      </w:r>
    </w:p>
    <w:p>
      <w:r>
        <w:t>ウィリアム·フィーヴァー著；青木由紀子訳 其他作品：https://www.jiaokey.com/tag/ウィリアム·フィーヴァー著；青木由紀子訳.html</w:t>
      </w:r>
    </w:p>
    <w:p>
      <w:r>
        <w:t>关键词搜索：https://www.jiaokey.com/tag/こんな絵本があった：子どもの本のさし絵の歴史.html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