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春节:第一组曲:管弦乐总谱:正谱本:袖珍本</w:t>
      </w:r>
    </w:p>
    <w:p>
      <w:r>
        <w:rPr>
          <w:rFonts w:ascii="宋体" w:hAnsi="宋体" w:eastAsia="宋体"/>
          <w:sz w:val="24"/>
        </w:rPr>
        <w:t>李焕之作曲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春节:第一组曲:管弦乐总谱:正谱本:袖珍本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李焕之作曲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本书出售、求购地址：https://www.jiaokey.com/book/detail/40821627.html</w:t>
      </w:r>
    </w:p>
    <w:p>
      <w:r>
        <w:t>更多相关图书推荐：https://www.jiaokey.com</w:t>
      </w:r>
    </w:p>
    <w:p>
      <w:r>
        <w:t>李焕之作曲 其他作品：https://www.jiaokey.com/tag/李焕之作曲.html</w:t>
      </w:r>
    </w:p>
    <w:p>
      <w:r>
        <w:t>关键词搜索：https://www.jiaokey.com/tag/春节:第一组曲:管弦乐总谱:正谱本:袖珍本.html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