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GOOD TIMES BAD TIMES:LED ZEPPELIN</w:t>
      </w:r>
    </w:p>
    <w:p>
      <w:r>
        <w:rPr>
          <w:rFonts w:ascii="宋体" w:hAnsi="宋体" w:eastAsia="宋体"/>
          <w:sz w:val="24"/>
        </w:rPr>
        <w:t>Jerry Prochnicky，Ralph Hulet，Anthony DeCurtis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GOOD TIMES BAD TIMES:LED ZEPPELIN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Jerry Prochnicky，Ralph Hulet，Anthony DeCurtis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Abrams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本书出售、求购地址：https://www.jiaokey.com/book/detail/40820967.html</w:t>
      </w:r>
    </w:p>
    <w:p>
      <w:r>
        <w:t>更多相关图书推荐：https://www.jiaokey.com</w:t>
      </w:r>
    </w:p>
    <w:p>
      <w:r>
        <w:t>Jerry Prochnicky，Ralph Hulet，Anthony DeCurtis 其他作品：https://www.jiaokey.com/tag/Jerry Prochnicky，Ralph Hulet，Anthony DeCurtis.html</w:t>
      </w:r>
    </w:p>
    <w:p>
      <w:r>
        <w:t>Abrams 出版图书：https://www.jiaokey.com/tag/Abrams.html</w:t>
      </w:r>
    </w:p>
    <w:p>
      <w:r>
        <w:t>关键词搜索：https://www.jiaokey.com/tag/GOOD TIMES BAD TIMES:LED ZEPPELIN.html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