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but SCATTERED:The Revolutionary“Executive Skills”Approach to Helping Kids Reach Their Potential</w:t>
      </w:r>
    </w:p>
    <w:p>
      <w:r>
        <w:rPr>
          <w:rFonts w:ascii="宋体" w:hAnsi="宋体" w:eastAsia="宋体"/>
          <w:sz w:val="24"/>
        </w:rPr>
        <w:t>Peg Dawson，Richard Guare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but SCATTERED:The Revolutionary“Executive Skills”Approach to Helping Kids Reach Their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 Dawson，Richard Guare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本书出售、求购地址：https://www.jiaokey.com/book/detail/40820908.html</w:t>
      </w:r>
    </w:p>
    <w:p>
      <w:r>
        <w:t>更多相关图书推荐：https://www.jiaokey.com</w:t>
      </w:r>
    </w:p>
    <w:p>
      <w:r>
        <w:t>Peg Dawson，Richard Guare 其他作品：https://www.jiaokey.com/tag/Peg Dawson，Richard Guare.html</w:t>
      </w:r>
    </w:p>
    <w:p>
      <w:r>
        <w:t>THE GUILFORD PRESS 出版图书：https://www.jiaokey.com/tag/THE GUILFORD PRESS.html</w:t>
      </w:r>
    </w:p>
    <w:p>
      <w:r>
        <w:t>关键词搜索：https://www.jiaokey.com/tag/SMART but SCATTERED:The Revolutionary“Executive Skills”Approach to Helping Kids Reach Their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