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REPLACEMENT COST ACCOUNTING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REPLACEMENT COST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本书出售、求购地址：https://www.jiaokey.com/book/detail/40820842.html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关键词搜索：https://www.jiaokey.com/tag/REPLACEMENT COST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