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Race is a Nice Thing to Have:A Guide to Being a White Person or Understanding the White persons in Your Life</w:t>
      </w:r>
    </w:p>
    <w:p>
      <w:r>
        <w:rPr>
          <w:rFonts w:ascii="宋体" w:hAnsi="宋体" w:eastAsia="宋体"/>
          <w:sz w:val="24"/>
        </w:rPr>
        <w:t>Microtraining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Race is a Nice Thing to Have:A Guide to Being a White Person or Understanding the White persons in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Microtraining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本书出售、求购地址：https://www.jiaokey.com/book/detail/40808643.html</w:t>
      </w:r>
    </w:p>
    <w:p>
      <w:r>
        <w:t>更多相关图书推荐：https://www.jiaokey.com</w:t>
      </w:r>
    </w:p>
    <w:p>
      <w:r>
        <w:t>Microtraining Associates 其他作品：https://www.jiaokey.com/tag/Microtraining Associates.html</w:t>
      </w:r>
    </w:p>
    <w:p>
      <w:r>
        <w:t>Inc 出版图书：https://www.jiaokey.com/tag/Inc.html</w:t>
      </w:r>
    </w:p>
    <w:p>
      <w:r>
        <w:t>关键词搜索：https://www.jiaokey.com/tag/A Race is a Nice Thing to Have:A Guide to Being a White Person or Understanding the White persons in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