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 ALLISON ARIEF AND BRYAN BURKHART</w:t>
      </w:r>
    </w:p>
    <w:p>
      <w:r>
        <w:rPr>
          <w:rFonts w:ascii="宋体" w:hAnsi="宋体" w:eastAsia="宋体"/>
          <w:sz w:val="24"/>
        </w:rPr>
        <w:t>ADRIENNE ARIEFF/DEBORAH BISHOP/IRENE RICASIO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 ALLISON ARIEF AND BRYAN BURKHART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ADRIENNE ARIEFF/DEBORAH BISHOP/IRENE RICASIO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本书出售、求购地址：https://www.jiaokey.com/book/detail/40806997.html</w:t>
      </w:r>
    </w:p>
    <w:p>
      <w:r>
        <w:t>更多相关图书推荐：https://www.jiaokey.com</w:t>
      </w:r>
    </w:p>
    <w:p>
      <w:r>
        <w:t>ADRIENNE ARIEFF/DEBORAH BISHOP/IRENE RICASIO 其他作品：https://www.jiaokey.com/tag/ADRIENNE ARIEFF/DEBORAH BISHOP/IRENE RICASIO.html</w:t>
      </w:r>
    </w:p>
    <w:p>
      <w:r>
        <w:t>TASCHEN 出版图书：https://www.jiaokey.com/tag/TASCHEN.html</w:t>
      </w:r>
    </w:p>
    <w:p>
      <w:r>
        <w:t>关键词搜索：https://www.jiaokey.com/tag/SPA ALLISON ARIEF AND BRYAN BURKHART.html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