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 μ?×óéì??àí??ó?êμ?ù</w:t>
      </w:r>
    </w:p>
    <w:p>
      <w:r>
        <w:rPr>
          <w:rFonts w:ascii="宋体" w:hAnsi="宋体" w:eastAsia="宋体"/>
          <w:sz w:val="24"/>
        </w:rPr>
        <w:t>??????±à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 μ?×óéì??àí??ó?êμ?ù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??????±à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?aê?2úè¨3?°?é?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本书出售、求购地址：https://www.jiaokey.com/book/detail/40800905.html</w:t>
      </w:r>
    </w:p>
    <w:p>
      <w:r>
        <w:t>更多相关图书推荐：https://www.jiaokey.com</w:t>
      </w:r>
    </w:p>
    <w:p>
      <w:r>
        <w:t>??????±à 其他作品：https://www.jiaokey.com/tag/??????±à.html</w:t>
      </w:r>
    </w:p>
    <w:p>
      <w:r>
        <w:t>?aê?2úè¨3?°?é? 出版图书：https://www.jiaokey.com/tag/?aê?2úè¨3?°?é?.html</w:t>
      </w:r>
    </w:p>
    <w:p>
      <w:r>
        <w:t>关键词搜索：https://www.jiaokey.com/tag/ELECTRONIC COMMERCE  μ?×óéì??àí??ó?êμ?ù.html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