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 READINESS  EMERGENCY MEDICINE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 READINESS 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关键词搜索：https://www.jiaokey.com/tag/RESIDENT READINESS 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