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Peinture de Femmes dans la Chine ancienne</w:t>
      </w:r>
    </w:p>
    <w:p>
      <w:r>
        <w:rPr>
          <w:rFonts w:ascii="宋体" w:hAnsi="宋体" w:eastAsia="宋体"/>
          <w:sz w:val="24"/>
        </w:rPr>
        <w:t>荆孝敏主编；（法）韦妮（Virginie Chomier）译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Peinture de Femmes dans la Chine ancienne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荆孝敏主编；（法）韦妮（Virginie Chomier）译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本书出售、求购地址：https://www.jiaokey.com/book/detail/40796721.html</w:t>
      </w:r>
    </w:p>
    <w:p>
      <w:r>
        <w:t>更多相关图书推荐：https://www.jiaokey.com</w:t>
      </w:r>
    </w:p>
    <w:p>
      <w:r>
        <w:t>荆孝敏主编；（法）韦妮（Virginie Chomier）译 其他作品：https://www.jiaokey.com/tag/荆孝敏主编；（法）韦妮（Virginie Chomier）译.html</w:t>
      </w:r>
    </w:p>
    <w:p>
      <w:r>
        <w:t>王洲传播出版社 出版图书：https://www.jiaokey.com/tag/王洲传播出版社.html</w:t>
      </w:r>
    </w:p>
    <w:p>
      <w:r>
        <w:t>关键词搜索：https://www.jiaokey.com/tag/Peinture de Femmes dans la Chine ancienne.html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