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GROOT SURINAAMS KOOKBOEK MET EXOTISCHE CREOOLSE HINDOESTAANSE INDONESISCHE CHINESE EN QUROPESE RECEPTEN</w:t>
      </w:r>
    </w:p>
    <w:p>
      <w:r>
        <w:rPr>
          <w:rFonts w:ascii="宋体" w:hAnsi="宋体" w:eastAsia="宋体"/>
          <w:sz w:val="24"/>
        </w:rPr>
        <w:t>A.A.STARKE M.SAMSIN-HEWITT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GROOT SURINAAMS KOOKBOEK MET EXOTISCHE CREOOLSE HINDOESTAANSE INDONESISCHE CHINESE EN QUROPESE RECEPTEN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A.A.STARKE M.SAMSIN-HEWITT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本书出售、求购地址：https://www.jiaokey.com/book/detail/40792398.html</w:t>
      </w:r>
    </w:p>
    <w:p>
      <w:r>
        <w:t>更多相关图书推荐：https://www.jiaokey.com</w:t>
      </w:r>
    </w:p>
    <w:p>
      <w:r>
        <w:t>A.A.STARKE M.SAMSIN-HEWITT 其他作品：https://www.jiaokey.com/tag/A.A.STARKE M.SAMSIN-HEWITT.html</w:t>
      </w:r>
    </w:p>
    <w:p>
      <w:r>
        <w:t>关键词搜索：https://www.jiaokey.com/tag/GROOT SURINAAMS KOOKBOEK MET EXOTISCHE CREOOLSE HINDOESTAANSE INDONESISCHE CHINESE EN QUROPESE RECEPTEN.html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