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A LONG-TERM ILLNESS THE FACTS FRANKIE CAMPLING MICHAEL SHARPE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A LONG-TERM ILLNESS THE FACTS FRANKIE CAMPLING MICHAEL SHARPE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本书出售、求购地址：https://www.jiaokey.com/book/detail/40792028.html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关键词搜索：https://www.jiaokey.com/tag/LIVING WITH A LONG-TERM ILLNESS THE FACTS FRANKIE CAMPLING MICHAEL SHARPE.html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