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TRAUMA THEORY:Contemporary literary and cultural criticism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TRAUMA THEORY:Contemporary literary and cultural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本书出售、求购地址：https://www.jiaokey.com/book/detail/40789661.html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FUTURE OF TRAUMA THEORY:Contemporary literary and cultural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