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Practice in Functional-Cognitive Space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Practice in Functional-Cognitive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本书出售、求购地址：https://www.jiaokey.com/book/detail/40789639.html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关键词搜索：https://www.jiaokey.com/tag/Theory and Practice in Functional-Cognitive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