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CRITICAL CARE MEDICINE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CRITICAL CARE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本书出售、求购地址：https://www.jiaokey.com/book/detail/40784047.html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关键词搜索：https://www.jiaokey.com/tag/CASE STUDIES IN CRITICAL CARE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