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environmental engineering and science fifth edition=环境科学与工程化学 第5版</w:t>
      </w:r>
    </w:p>
    <w:p>
      <w:r>
        <w:rPr>
          <w:rFonts w:ascii="宋体" w:hAnsi="宋体" w:eastAsia="宋体"/>
          <w:sz w:val="24"/>
        </w:rPr>
        <w:t>clair n.sawyer and perry l.mccarty and gene f.parkin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environmental engineering and science fifth edition=环境科学与工程化学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 n.sawyer and perry l.mccarty and gene f.parkin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本书出售、求购地址：https://www.jiaokey.com/book/detail/40775598.html</w:t>
      </w:r>
    </w:p>
    <w:p>
      <w:r>
        <w:t>更多相关图书推荐：https://www.jiaokey.com</w:t>
      </w:r>
    </w:p>
    <w:p>
      <w:r>
        <w:t>clair n.sawyer and perry l.mccarty and gene f.parkin 其他作品：https://www.jiaokey.com/tag/clair n.sawyer and perry l.mccarty and gene f.parkin.html</w:t>
      </w:r>
    </w:p>
    <w:p>
      <w:r>
        <w:t>清华大学出版社 出版图书：https://www.jiaokey.com/tag/清华大学出版社.html</w:t>
      </w:r>
    </w:p>
    <w:p>
      <w:r>
        <w:t>关键词搜索：https://www.jiaokey.com/tag/chemistry for environmental engineering and science fifth edition=环境科学与工程化学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