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THEOLOGY AS LIBERATING WISDOM  CELEBRATING LIFE AND HARMONY IN THE  EVANGELICAL LUTHERAN CHURCH IN BOTSWANA</w:t>
      </w:r>
    </w:p>
    <w:p>
      <w:r>
        <w:rPr>
          <w:rFonts w:ascii="宋体" w:hAnsi="宋体" w:eastAsia="宋体"/>
          <w:sz w:val="24"/>
        </w:rPr>
        <w:t>MARI-ANNA PONTINEN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THEOLOGY AS LIBERATING WISDOM  CELEBRATING LIFE AND HARMONY IN THE  EVANGELICAL LUTHERAN CHURCH IN BOTSWANA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MARI-ANNA PONTINEN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本书出售、求购地址：https://www.jiaokey.com/book/detail/40773277.html</w:t>
      </w:r>
    </w:p>
    <w:p>
      <w:r>
        <w:t>更多相关图书推荐：https://www.jiaokey.com</w:t>
      </w:r>
    </w:p>
    <w:p>
      <w:r>
        <w:t>MARI-ANNA PONTINEN 其他作品：https://www.jiaokey.com/tag/MARI-ANNA PONTINEN.html</w:t>
      </w:r>
    </w:p>
    <w:p>
      <w:r>
        <w:t>BRILL 出版图书：https://www.jiaokey.com/tag/BRILL.html</w:t>
      </w:r>
    </w:p>
    <w:p>
      <w:r>
        <w:t>关键词搜索：https://www.jiaokey.com/tag/AFRICAN THEOLOGY AS LIBERATING WISDOM  CELEBRATING LIFE AND HARMONY IN THE  EVANGELICAL LUTHERAN CHURCH IN BOTSWANA.html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