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Triosonaten fur zwei violinen und basso continuo op.v/7 V/1·HWV402 396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Triosonaten fur zwei violinen und basso continuo op.v/7 V/1·HWV402 396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本书出售、求购地址：https://www.jiaokey.com/book/detail/40772270.html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关键词搜索：https://www.jiaokey.com/tag/Zwei Triosonaten fur zwei violinen und basso continuo op.v/7 V/1·HWV402 396.html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