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per due Violini e Violoncello Stp.225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per due Violini e Violoncello Stp.225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本书出售、求购地址：https://www.jiaokey.com/book/detail/40772036.html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关键词搜索：https://www.jiaokey.com/tag/Trio per due Violini e Violoncello Stp.225.html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